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A7289D" w14:textId="77777777" w:rsidR="00DE4EFE" w:rsidRPr="00F83CEF" w:rsidRDefault="00F83CEF" w:rsidP="00F83CEF">
      <w:pPr>
        <w:pStyle w:val="a7"/>
      </w:pPr>
      <w:r>
        <w:rPr>
          <w:rFonts w:hint="eastAsia"/>
        </w:rPr>
        <w:t>港湾校区开展学生心理健康讲座暨</w:t>
      </w:r>
      <w:r w:rsidR="007A5E4A" w:rsidRPr="00F83CEF">
        <w:rPr>
          <w:rFonts w:hint="eastAsia"/>
        </w:rPr>
        <w:t>青春期与性心理健康教育实践基地揭牌仪式</w:t>
      </w:r>
    </w:p>
    <w:p w14:paraId="6CCDCDE6" w14:textId="77777777" w:rsidR="00B3258B" w:rsidRDefault="001866E0" w:rsidP="00022DB0">
      <w:pPr>
        <w:spacing w:line="360" w:lineRule="auto"/>
        <w:ind w:firstLineChars="200" w:firstLine="480"/>
        <w:rPr>
          <w:sz w:val="24"/>
          <w:szCs w:val="24"/>
        </w:rPr>
      </w:pPr>
      <w:r w:rsidRPr="00022DB0">
        <w:rPr>
          <w:rFonts w:hint="eastAsia"/>
          <w:sz w:val="24"/>
          <w:szCs w:val="24"/>
        </w:rPr>
        <w:t>5</w:t>
      </w:r>
      <w:r w:rsidRPr="00022DB0">
        <w:rPr>
          <w:rFonts w:hint="eastAsia"/>
          <w:sz w:val="24"/>
          <w:szCs w:val="24"/>
        </w:rPr>
        <w:t>月</w:t>
      </w:r>
      <w:r w:rsidRPr="00022DB0">
        <w:rPr>
          <w:rFonts w:hint="eastAsia"/>
          <w:sz w:val="24"/>
          <w:szCs w:val="24"/>
        </w:rPr>
        <w:t>12</w:t>
      </w:r>
      <w:r w:rsidRPr="00022DB0">
        <w:rPr>
          <w:rFonts w:hint="eastAsia"/>
          <w:sz w:val="24"/>
          <w:szCs w:val="24"/>
        </w:rPr>
        <w:t>日，港湾校区</w:t>
      </w:r>
      <w:r w:rsidR="00022DB0" w:rsidRPr="00022DB0">
        <w:rPr>
          <w:rFonts w:hint="eastAsia"/>
          <w:sz w:val="24"/>
          <w:szCs w:val="24"/>
        </w:rPr>
        <w:t>在大礼堂</w:t>
      </w:r>
      <w:r w:rsidRPr="00022DB0">
        <w:rPr>
          <w:rFonts w:hint="eastAsia"/>
          <w:sz w:val="24"/>
          <w:szCs w:val="24"/>
        </w:rPr>
        <w:t>开展“积极心态，拥抱成长”</w:t>
      </w:r>
      <w:r w:rsidR="00022DB0" w:rsidRPr="00022DB0">
        <w:rPr>
          <w:rFonts w:hint="eastAsia"/>
          <w:sz w:val="24"/>
          <w:szCs w:val="24"/>
        </w:rPr>
        <w:t>学生心理健康讲座暨青春期与性心理健康教育实践基地揭牌仪式，</w:t>
      </w:r>
      <w:r w:rsidR="00022DB0">
        <w:rPr>
          <w:rFonts w:hint="eastAsia"/>
          <w:sz w:val="24"/>
          <w:szCs w:val="24"/>
        </w:rPr>
        <w:t>此次活动由学生科科长赵毅主持，</w:t>
      </w:r>
      <w:r w:rsidR="00F971BB">
        <w:rPr>
          <w:rFonts w:hint="eastAsia"/>
          <w:sz w:val="24"/>
          <w:szCs w:val="24"/>
        </w:rPr>
        <w:t>特邀上海市教委中职颜苏勤心理健康名师培育工作室主持人、上海市心理学会青春期与性心理健康教育工作委员会主任颜苏勤主讲，</w:t>
      </w:r>
      <w:r w:rsidR="00022DB0" w:rsidRPr="00022DB0">
        <w:rPr>
          <w:rFonts w:hint="eastAsia"/>
          <w:sz w:val="24"/>
          <w:szCs w:val="24"/>
        </w:rPr>
        <w:t>副校长夏善黎出席揭牌仪式，</w:t>
      </w:r>
      <w:r w:rsidR="00022DB0">
        <w:rPr>
          <w:rFonts w:hint="eastAsia"/>
          <w:sz w:val="24"/>
          <w:szCs w:val="24"/>
        </w:rPr>
        <w:t>全体学生参与讲座。</w:t>
      </w:r>
    </w:p>
    <w:p w14:paraId="2E60D99B" w14:textId="77777777" w:rsidR="007C0043" w:rsidRDefault="00F971BB" w:rsidP="00022DB0">
      <w:pPr>
        <w:spacing w:line="360" w:lineRule="auto"/>
        <w:ind w:firstLineChars="200" w:firstLine="480"/>
        <w:rPr>
          <w:sz w:val="24"/>
          <w:szCs w:val="24"/>
        </w:rPr>
      </w:pPr>
      <w:r>
        <w:rPr>
          <w:rFonts w:hint="eastAsia"/>
          <w:sz w:val="24"/>
          <w:szCs w:val="24"/>
        </w:rPr>
        <w:t>下午两点，揭牌仪式正式开始，副校长夏善黎和颜苏勤共同揭牌，祝贺学校获批上海市心理学会“</w:t>
      </w:r>
      <w:r w:rsidRPr="00022DB0">
        <w:rPr>
          <w:rFonts w:hint="eastAsia"/>
          <w:sz w:val="24"/>
          <w:szCs w:val="24"/>
        </w:rPr>
        <w:t>青春期与性心理健康教育</w:t>
      </w:r>
      <w:r>
        <w:rPr>
          <w:rFonts w:hint="eastAsia"/>
          <w:sz w:val="24"/>
          <w:szCs w:val="24"/>
        </w:rPr>
        <w:t>”</w:t>
      </w:r>
      <w:r w:rsidRPr="00022DB0">
        <w:rPr>
          <w:rFonts w:hint="eastAsia"/>
          <w:sz w:val="24"/>
          <w:szCs w:val="24"/>
        </w:rPr>
        <w:t>实践基地</w:t>
      </w:r>
      <w:r w:rsidR="001B4268">
        <w:rPr>
          <w:rFonts w:hint="eastAsia"/>
          <w:sz w:val="24"/>
          <w:szCs w:val="24"/>
        </w:rPr>
        <w:t>。赵毅科长表示，这是我校的荣誉，更是我校对</w:t>
      </w:r>
      <w:proofErr w:type="gramStart"/>
      <w:r w:rsidR="00D57B1E">
        <w:rPr>
          <w:rFonts w:hint="eastAsia"/>
          <w:sz w:val="24"/>
          <w:szCs w:val="24"/>
        </w:rPr>
        <w:t>中职生青春期</w:t>
      </w:r>
      <w:proofErr w:type="gramEnd"/>
      <w:r w:rsidR="001B4268">
        <w:rPr>
          <w:rFonts w:hint="eastAsia"/>
          <w:sz w:val="24"/>
          <w:szCs w:val="24"/>
        </w:rPr>
        <w:t>心理健康教育的一份责任</w:t>
      </w:r>
      <w:r w:rsidR="007C0043">
        <w:rPr>
          <w:rFonts w:hint="eastAsia"/>
          <w:sz w:val="24"/>
          <w:szCs w:val="24"/>
        </w:rPr>
        <w:t>，</w:t>
      </w:r>
      <w:r w:rsidR="00D57B1E">
        <w:rPr>
          <w:rFonts w:hint="eastAsia"/>
          <w:sz w:val="24"/>
          <w:szCs w:val="24"/>
        </w:rPr>
        <w:t>我校将不断致力于学生心理健康服务，为学生的健康成长助力起航。</w:t>
      </w:r>
    </w:p>
    <w:p w14:paraId="5488DC42" w14:textId="77777777" w:rsidR="00F971BB" w:rsidRDefault="001B4268" w:rsidP="00022DB0">
      <w:pPr>
        <w:spacing w:line="360" w:lineRule="auto"/>
        <w:ind w:firstLineChars="200" w:firstLine="480"/>
        <w:rPr>
          <w:sz w:val="24"/>
          <w:szCs w:val="24"/>
        </w:rPr>
      </w:pPr>
      <w:r>
        <w:rPr>
          <w:rFonts w:hint="eastAsia"/>
          <w:sz w:val="24"/>
          <w:szCs w:val="24"/>
        </w:rPr>
        <w:t>随后，颜苏勤为校区中高职学生作“积极心态，拥抱成长”的主题</w:t>
      </w:r>
      <w:r w:rsidR="00942387">
        <w:rPr>
          <w:rFonts w:hint="eastAsia"/>
          <w:sz w:val="24"/>
          <w:szCs w:val="24"/>
        </w:rPr>
        <w:t>讲座</w:t>
      </w:r>
      <w:r w:rsidR="00286378">
        <w:rPr>
          <w:rFonts w:hint="eastAsia"/>
          <w:sz w:val="24"/>
          <w:szCs w:val="24"/>
        </w:rPr>
        <w:t>，</w:t>
      </w:r>
      <w:r w:rsidR="00942387">
        <w:rPr>
          <w:rFonts w:hint="eastAsia"/>
          <w:sz w:val="24"/>
          <w:szCs w:val="24"/>
        </w:rPr>
        <w:t>讲座从认识积极心态、挫折</w:t>
      </w:r>
      <w:r w:rsidR="00286378">
        <w:rPr>
          <w:rFonts w:hint="eastAsia"/>
          <w:sz w:val="24"/>
          <w:szCs w:val="24"/>
        </w:rPr>
        <w:t>一生相伴、典型案例分析、理性拥抱挫折、终身学习成长几个内容展开，颜老师</w:t>
      </w:r>
      <w:r w:rsidR="00966DB2">
        <w:rPr>
          <w:rFonts w:hint="eastAsia"/>
          <w:sz w:val="24"/>
          <w:szCs w:val="24"/>
        </w:rPr>
        <w:t>的心理知识讲解，</w:t>
      </w:r>
      <w:r w:rsidR="00286378">
        <w:rPr>
          <w:rFonts w:hint="eastAsia"/>
          <w:sz w:val="24"/>
          <w:szCs w:val="24"/>
        </w:rPr>
        <w:t>真实案例讲解，</w:t>
      </w:r>
      <w:r w:rsidR="007C0043">
        <w:rPr>
          <w:rFonts w:hint="eastAsia"/>
          <w:sz w:val="24"/>
          <w:szCs w:val="24"/>
        </w:rPr>
        <w:t>学生现场互动、</w:t>
      </w:r>
      <w:r w:rsidR="00286378">
        <w:rPr>
          <w:rFonts w:hint="eastAsia"/>
          <w:sz w:val="24"/>
          <w:szCs w:val="24"/>
        </w:rPr>
        <w:t>分享交流，</w:t>
      </w:r>
      <w:r w:rsidR="007C0043">
        <w:rPr>
          <w:rFonts w:hint="eastAsia"/>
          <w:sz w:val="24"/>
          <w:szCs w:val="24"/>
        </w:rPr>
        <w:t>整场讲座，学生</w:t>
      </w:r>
      <w:r w:rsidR="00D57B1E">
        <w:rPr>
          <w:rFonts w:hint="eastAsia"/>
          <w:sz w:val="24"/>
          <w:szCs w:val="24"/>
        </w:rPr>
        <w:t>认识了挫折的意义，学习了</w:t>
      </w:r>
      <w:r w:rsidR="0079272C">
        <w:rPr>
          <w:rFonts w:hint="eastAsia"/>
          <w:sz w:val="24"/>
          <w:szCs w:val="24"/>
        </w:rPr>
        <w:t>正确对待挫折</w:t>
      </w:r>
      <w:r w:rsidR="00D57B1E">
        <w:rPr>
          <w:rFonts w:hint="eastAsia"/>
          <w:sz w:val="24"/>
          <w:szCs w:val="24"/>
        </w:rPr>
        <w:t>的方法，</w:t>
      </w:r>
      <w:r w:rsidR="0079272C">
        <w:rPr>
          <w:rFonts w:hint="eastAsia"/>
          <w:sz w:val="24"/>
          <w:szCs w:val="24"/>
        </w:rPr>
        <w:t>增强了终身学习的意识，</w:t>
      </w:r>
      <w:r w:rsidR="00AB4EAF">
        <w:rPr>
          <w:rFonts w:hint="eastAsia"/>
          <w:sz w:val="24"/>
          <w:szCs w:val="24"/>
        </w:rPr>
        <w:t>持有</w:t>
      </w:r>
      <w:r w:rsidR="0079272C">
        <w:rPr>
          <w:rFonts w:hint="eastAsia"/>
          <w:sz w:val="24"/>
          <w:szCs w:val="24"/>
        </w:rPr>
        <w:t>积极心态，拥抱</w:t>
      </w:r>
      <w:r w:rsidR="00AB4EAF">
        <w:rPr>
          <w:rFonts w:hint="eastAsia"/>
          <w:sz w:val="24"/>
          <w:szCs w:val="24"/>
        </w:rPr>
        <w:t>健康</w:t>
      </w:r>
      <w:r w:rsidR="0079272C">
        <w:rPr>
          <w:rFonts w:hint="eastAsia"/>
          <w:sz w:val="24"/>
          <w:szCs w:val="24"/>
        </w:rPr>
        <w:t>成长</w:t>
      </w:r>
      <w:r w:rsidR="007C0043">
        <w:rPr>
          <w:rFonts w:hint="eastAsia"/>
          <w:sz w:val="24"/>
          <w:szCs w:val="24"/>
        </w:rPr>
        <w:t>。</w:t>
      </w:r>
    </w:p>
    <w:p w14:paraId="2176BEB9" w14:textId="77777777" w:rsidR="007E579C" w:rsidRDefault="007E579C" w:rsidP="007E579C">
      <w:pPr>
        <w:spacing w:line="360" w:lineRule="auto"/>
        <w:ind w:firstLineChars="200" w:firstLine="480"/>
        <w:jc w:val="right"/>
        <w:rPr>
          <w:sz w:val="24"/>
          <w:szCs w:val="24"/>
        </w:rPr>
      </w:pPr>
      <w:r>
        <w:rPr>
          <w:rFonts w:hint="eastAsia"/>
          <w:sz w:val="24"/>
          <w:szCs w:val="24"/>
        </w:rPr>
        <w:t>港湾校区学生科</w:t>
      </w:r>
    </w:p>
    <w:p w14:paraId="637F8484" w14:textId="77777777" w:rsidR="007E579C" w:rsidRDefault="007E579C" w:rsidP="007E579C">
      <w:pPr>
        <w:spacing w:line="360" w:lineRule="auto"/>
        <w:ind w:firstLineChars="200" w:firstLine="480"/>
        <w:jc w:val="right"/>
        <w:rPr>
          <w:sz w:val="24"/>
          <w:szCs w:val="24"/>
        </w:rPr>
      </w:pPr>
      <w:r>
        <w:rPr>
          <w:rFonts w:hint="eastAsia"/>
          <w:sz w:val="24"/>
          <w:szCs w:val="24"/>
        </w:rPr>
        <w:t>2021</w:t>
      </w:r>
      <w:r>
        <w:rPr>
          <w:rFonts w:hint="eastAsia"/>
          <w:sz w:val="24"/>
          <w:szCs w:val="24"/>
        </w:rPr>
        <w:t>年</w:t>
      </w:r>
      <w:r>
        <w:rPr>
          <w:rFonts w:hint="eastAsia"/>
          <w:sz w:val="24"/>
          <w:szCs w:val="24"/>
        </w:rPr>
        <w:t>5</w:t>
      </w:r>
      <w:r>
        <w:rPr>
          <w:rFonts w:hint="eastAsia"/>
          <w:sz w:val="24"/>
          <w:szCs w:val="24"/>
        </w:rPr>
        <w:t>月</w:t>
      </w:r>
      <w:r>
        <w:rPr>
          <w:rFonts w:hint="eastAsia"/>
          <w:sz w:val="24"/>
          <w:szCs w:val="24"/>
        </w:rPr>
        <w:t>13</w:t>
      </w:r>
      <w:r>
        <w:rPr>
          <w:rFonts w:hint="eastAsia"/>
          <w:sz w:val="24"/>
          <w:szCs w:val="24"/>
        </w:rPr>
        <w:t>日</w:t>
      </w:r>
    </w:p>
    <w:p w14:paraId="2E0B9678" w14:textId="0E31B817" w:rsidR="007C0043" w:rsidRDefault="00C24165" w:rsidP="00C24165">
      <w:pPr>
        <w:spacing w:line="360" w:lineRule="auto"/>
        <w:rPr>
          <w:sz w:val="24"/>
          <w:szCs w:val="24"/>
        </w:rPr>
      </w:pPr>
      <w:r>
        <w:rPr>
          <w:rFonts w:hint="eastAsia"/>
          <w:noProof/>
          <w:sz w:val="24"/>
          <w:szCs w:val="24"/>
        </w:rPr>
        <w:lastRenderedPageBreak/>
        <w:drawing>
          <wp:inline distT="0" distB="0" distL="0" distR="0" wp14:anchorId="3403031E" wp14:editId="6176308F">
            <wp:extent cx="5274310" cy="39560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7" cstate="print">
                      <a:extLst>
                        <a:ext uri="{28A0092B-C50C-407E-A947-70E740481C1C}">
                          <a14:useLocalDpi xmlns:a14="http://schemas.microsoft.com/office/drawing/2010/main" val="0"/>
                        </a:ext>
                      </a:extLst>
                    </a:blip>
                    <a:stretch>
                      <a:fillRect/>
                    </a:stretch>
                  </pic:blipFill>
                  <pic:spPr>
                    <a:xfrm rot="10800000">
                      <a:off x="0" y="0"/>
                      <a:ext cx="5274310" cy="3956050"/>
                    </a:xfrm>
                    <a:prstGeom prst="rect">
                      <a:avLst/>
                    </a:prstGeom>
                  </pic:spPr>
                </pic:pic>
              </a:graphicData>
            </a:graphic>
          </wp:inline>
        </w:drawing>
      </w:r>
    </w:p>
    <w:p w14:paraId="2470118A" w14:textId="6EC30B94" w:rsidR="00C24165" w:rsidRDefault="00C24165" w:rsidP="00C24165">
      <w:pPr>
        <w:spacing w:line="360" w:lineRule="auto"/>
        <w:rPr>
          <w:sz w:val="24"/>
          <w:szCs w:val="24"/>
        </w:rPr>
      </w:pPr>
      <w:r>
        <w:rPr>
          <w:rFonts w:hint="eastAsia"/>
          <w:noProof/>
          <w:sz w:val="24"/>
          <w:szCs w:val="24"/>
        </w:rPr>
        <w:drawing>
          <wp:inline distT="0" distB="0" distL="0" distR="0" wp14:anchorId="20A0FE17" wp14:editId="0E5BB1DC">
            <wp:extent cx="5274310" cy="3956050"/>
            <wp:effectExtent l="0" t="0" r="254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8" cstate="print">
                      <a:extLst>
                        <a:ext uri="{28A0092B-C50C-407E-A947-70E740481C1C}">
                          <a14:useLocalDpi xmlns:a14="http://schemas.microsoft.com/office/drawing/2010/main" val="0"/>
                        </a:ext>
                      </a:extLst>
                    </a:blip>
                    <a:stretch>
                      <a:fillRect/>
                    </a:stretch>
                  </pic:blipFill>
                  <pic:spPr>
                    <a:xfrm rot="10800000">
                      <a:off x="0" y="0"/>
                      <a:ext cx="5274310" cy="3956050"/>
                    </a:xfrm>
                    <a:prstGeom prst="rect">
                      <a:avLst/>
                    </a:prstGeom>
                  </pic:spPr>
                </pic:pic>
              </a:graphicData>
            </a:graphic>
          </wp:inline>
        </w:drawing>
      </w:r>
    </w:p>
    <w:p w14:paraId="4BA0119E" w14:textId="4916BC67" w:rsidR="00C24165" w:rsidRDefault="00C24165" w:rsidP="00C24165">
      <w:pPr>
        <w:spacing w:line="360" w:lineRule="auto"/>
        <w:rPr>
          <w:sz w:val="24"/>
          <w:szCs w:val="24"/>
        </w:rPr>
      </w:pPr>
      <w:r>
        <w:rPr>
          <w:rFonts w:hint="eastAsia"/>
          <w:noProof/>
          <w:sz w:val="24"/>
          <w:szCs w:val="24"/>
        </w:rPr>
        <w:lastRenderedPageBreak/>
        <w:drawing>
          <wp:inline distT="0" distB="0" distL="0" distR="0" wp14:anchorId="440F79E7" wp14:editId="4AC6D644">
            <wp:extent cx="5274310" cy="395605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9" cstate="print">
                      <a:extLst>
                        <a:ext uri="{28A0092B-C50C-407E-A947-70E740481C1C}">
                          <a14:useLocalDpi xmlns:a14="http://schemas.microsoft.com/office/drawing/2010/main" val="0"/>
                        </a:ext>
                      </a:extLst>
                    </a:blip>
                    <a:stretch>
                      <a:fillRect/>
                    </a:stretch>
                  </pic:blipFill>
                  <pic:spPr>
                    <a:xfrm rot="10800000">
                      <a:off x="0" y="0"/>
                      <a:ext cx="5274310" cy="3956050"/>
                    </a:xfrm>
                    <a:prstGeom prst="rect">
                      <a:avLst/>
                    </a:prstGeom>
                  </pic:spPr>
                </pic:pic>
              </a:graphicData>
            </a:graphic>
          </wp:inline>
        </w:drawing>
      </w:r>
    </w:p>
    <w:p w14:paraId="0846A31F" w14:textId="6312F4CC" w:rsidR="00C24165" w:rsidRPr="0079272C" w:rsidRDefault="00C24165" w:rsidP="00C24165">
      <w:pPr>
        <w:spacing w:line="360" w:lineRule="auto"/>
        <w:rPr>
          <w:rFonts w:hint="eastAsia"/>
          <w:sz w:val="24"/>
          <w:szCs w:val="24"/>
        </w:rPr>
      </w:pPr>
      <w:r>
        <w:rPr>
          <w:rFonts w:hint="eastAsia"/>
          <w:noProof/>
          <w:sz w:val="24"/>
          <w:szCs w:val="24"/>
        </w:rPr>
        <w:drawing>
          <wp:inline distT="0" distB="0" distL="0" distR="0" wp14:anchorId="69461843" wp14:editId="628F7B0B">
            <wp:extent cx="5274310" cy="39560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0" cstate="print">
                      <a:extLst>
                        <a:ext uri="{28A0092B-C50C-407E-A947-70E740481C1C}">
                          <a14:useLocalDpi xmlns:a14="http://schemas.microsoft.com/office/drawing/2010/main" val="0"/>
                        </a:ext>
                      </a:extLst>
                    </a:blip>
                    <a:stretch>
                      <a:fillRect/>
                    </a:stretch>
                  </pic:blipFill>
                  <pic:spPr>
                    <a:xfrm rot="10800000">
                      <a:off x="0" y="0"/>
                      <a:ext cx="5274310" cy="3956050"/>
                    </a:xfrm>
                    <a:prstGeom prst="rect">
                      <a:avLst/>
                    </a:prstGeom>
                  </pic:spPr>
                </pic:pic>
              </a:graphicData>
            </a:graphic>
          </wp:inline>
        </w:drawing>
      </w:r>
    </w:p>
    <w:sectPr w:rsidR="00C24165" w:rsidRPr="0079272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FFC8C" w14:textId="77777777" w:rsidR="00CA380E" w:rsidRDefault="00CA380E" w:rsidP="00F83CEF">
      <w:r>
        <w:separator/>
      </w:r>
    </w:p>
  </w:endnote>
  <w:endnote w:type="continuationSeparator" w:id="0">
    <w:p w14:paraId="0889D670" w14:textId="77777777" w:rsidR="00CA380E" w:rsidRDefault="00CA380E" w:rsidP="00F83C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D2FCB1" w14:textId="77777777" w:rsidR="00CA380E" w:rsidRDefault="00CA380E" w:rsidP="00F83CEF">
      <w:r>
        <w:separator/>
      </w:r>
    </w:p>
  </w:footnote>
  <w:footnote w:type="continuationSeparator" w:id="0">
    <w:p w14:paraId="5723C2FD" w14:textId="77777777" w:rsidR="00CA380E" w:rsidRDefault="00CA380E" w:rsidP="00F83C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D56039"/>
    <w:multiLevelType w:val="hybridMultilevel"/>
    <w:tmpl w:val="6D48FED6"/>
    <w:lvl w:ilvl="0" w:tplc="2528B46C">
      <w:start w:val="1"/>
      <w:numFmt w:val="bullet"/>
      <w:lvlText w:val=""/>
      <w:lvlJc w:val="left"/>
      <w:pPr>
        <w:tabs>
          <w:tab w:val="num" w:pos="720"/>
        </w:tabs>
        <w:ind w:left="720" w:hanging="360"/>
      </w:pPr>
      <w:rPr>
        <w:rFonts w:ascii="Wingdings" w:hAnsi="Wingdings" w:hint="default"/>
      </w:rPr>
    </w:lvl>
    <w:lvl w:ilvl="1" w:tplc="4BFEA156" w:tentative="1">
      <w:start w:val="1"/>
      <w:numFmt w:val="bullet"/>
      <w:lvlText w:val=""/>
      <w:lvlJc w:val="left"/>
      <w:pPr>
        <w:tabs>
          <w:tab w:val="num" w:pos="1440"/>
        </w:tabs>
        <w:ind w:left="1440" w:hanging="360"/>
      </w:pPr>
      <w:rPr>
        <w:rFonts w:ascii="Wingdings" w:hAnsi="Wingdings" w:hint="default"/>
      </w:rPr>
    </w:lvl>
    <w:lvl w:ilvl="2" w:tplc="E7E6F404" w:tentative="1">
      <w:start w:val="1"/>
      <w:numFmt w:val="bullet"/>
      <w:lvlText w:val=""/>
      <w:lvlJc w:val="left"/>
      <w:pPr>
        <w:tabs>
          <w:tab w:val="num" w:pos="2160"/>
        </w:tabs>
        <w:ind w:left="2160" w:hanging="360"/>
      </w:pPr>
      <w:rPr>
        <w:rFonts w:ascii="Wingdings" w:hAnsi="Wingdings" w:hint="default"/>
      </w:rPr>
    </w:lvl>
    <w:lvl w:ilvl="3" w:tplc="D4CAD6AC" w:tentative="1">
      <w:start w:val="1"/>
      <w:numFmt w:val="bullet"/>
      <w:lvlText w:val=""/>
      <w:lvlJc w:val="left"/>
      <w:pPr>
        <w:tabs>
          <w:tab w:val="num" w:pos="2880"/>
        </w:tabs>
        <w:ind w:left="2880" w:hanging="360"/>
      </w:pPr>
      <w:rPr>
        <w:rFonts w:ascii="Wingdings" w:hAnsi="Wingdings" w:hint="default"/>
      </w:rPr>
    </w:lvl>
    <w:lvl w:ilvl="4" w:tplc="00B69D04" w:tentative="1">
      <w:start w:val="1"/>
      <w:numFmt w:val="bullet"/>
      <w:lvlText w:val=""/>
      <w:lvlJc w:val="left"/>
      <w:pPr>
        <w:tabs>
          <w:tab w:val="num" w:pos="3600"/>
        </w:tabs>
        <w:ind w:left="3600" w:hanging="360"/>
      </w:pPr>
      <w:rPr>
        <w:rFonts w:ascii="Wingdings" w:hAnsi="Wingdings" w:hint="default"/>
      </w:rPr>
    </w:lvl>
    <w:lvl w:ilvl="5" w:tplc="4906CFA6" w:tentative="1">
      <w:start w:val="1"/>
      <w:numFmt w:val="bullet"/>
      <w:lvlText w:val=""/>
      <w:lvlJc w:val="left"/>
      <w:pPr>
        <w:tabs>
          <w:tab w:val="num" w:pos="4320"/>
        </w:tabs>
        <w:ind w:left="4320" w:hanging="360"/>
      </w:pPr>
      <w:rPr>
        <w:rFonts w:ascii="Wingdings" w:hAnsi="Wingdings" w:hint="default"/>
      </w:rPr>
    </w:lvl>
    <w:lvl w:ilvl="6" w:tplc="9BAC96C4" w:tentative="1">
      <w:start w:val="1"/>
      <w:numFmt w:val="bullet"/>
      <w:lvlText w:val=""/>
      <w:lvlJc w:val="left"/>
      <w:pPr>
        <w:tabs>
          <w:tab w:val="num" w:pos="5040"/>
        </w:tabs>
        <w:ind w:left="5040" w:hanging="360"/>
      </w:pPr>
      <w:rPr>
        <w:rFonts w:ascii="Wingdings" w:hAnsi="Wingdings" w:hint="default"/>
      </w:rPr>
    </w:lvl>
    <w:lvl w:ilvl="7" w:tplc="51E6507E" w:tentative="1">
      <w:start w:val="1"/>
      <w:numFmt w:val="bullet"/>
      <w:lvlText w:val=""/>
      <w:lvlJc w:val="left"/>
      <w:pPr>
        <w:tabs>
          <w:tab w:val="num" w:pos="5760"/>
        </w:tabs>
        <w:ind w:left="5760" w:hanging="360"/>
      </w:pPr>
      <w:rPr>
        <w:rFonts w:ascii="Wingdings" w:hAnsi="Wingdings" w:hint="default"/>
      </w:rPr>
    </w:lvl>
    <w:lvl w:ilvl="8" w:tplc="7C6E27B2"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94F84"/>
    <w:rsid w:val="00022DB0"/>
    <w:rsid w:val="001125A8"/>
    <w:rsid w:val="001866E0"/>
    <w:rsid w:val="001B4268"/>
    <w:rsid w:val="00286378"/>
    <w:rsid w:val="0079272C"/>
    <w:rsid w:val="007A5E4A"/>
    <w:rsid w:val="007C0043"/>
    <w:rsid w:val="007E579C"/>
    <w:rsid w:val="00942387"/>
    <w:rsid w:val="00966DB2"/>
    <w:rsid w:val="00A94F84"/>
    <w:rsid w:val="00AB4EAF"/>
    <w:rsid w:val="00C24165"/>
    <w:rsid w:val="00CA380E"/>
    <w:rsid w:val="00D57B1E"/>
    <w:rsid w:val="00DB4BEA"/>
    <w:rsid w:val="00DE4EFE"/>
    <w:rsid w:val="00F74F08"/>
    <w:rsid w:val="00F83CEF"/>
    <w:rsid w:val="00F971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2546C0"/>
  <w15:docId w15:val="{9DDCA045-5EB7-4501-8C7E-AF89C8E3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83CE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83CEF"/>
    <w:rPr>
      <w:sz w:val="18"/>
      <w:szCs w:val="18"/>
    </w:rPr>
  </w:style>
  <w:style w:type="paragraph" w:styleId="a5">
    <w:name w:val="footer"/>
    <w:basedOn w:val="a"/>
    <w:link w:val="a6"/>
    <w:uiPriority w:val="99"/>
    <w:unhideWhenUsed/>
    <w:rsid w:val="00F83CEF"/>
    <w:pPr>
      <w:tabs>
        <w:tab w:val="center" w:pos="4153"/>
        <w:tab w:val="right" w:pos="8306"/>
      </w:tabs>
      <w:snapToGrid w:val="0"/>
      <w:jc w:val="left"/>
    </w:pPr>
    <w:rPr>
      <w:sz w:val="18"/>
      <w:szCs w:val="18"/>
    </w:rPr>
  </w:style>
  <w:style w:type="character" w:customStyle="1" w:styleId="a6">
    <w:name w:val="页脚 字符"/>
    <w:basedOn w:val="a0"/>
    <w:link w:val="a5"/>
    <w:uiPriority w:val="99"/>
    <w:rsid w:val="00F83CEF"/>
    <w:rPr>
      <w:sz w:val="18"/>
      <w:szCs w:val="18"/>
    </w:rPr>
  </w:style>
  <w:style w:type="paragraph" w:styleId="a7">
    <w:name w:val="Title"/>
    <w:basedOn w:val="a"/>
    <w:next w:val="a"/>
    <w:link w:val="a8"/>
    <w:uiPriority w:val="10"/>
    <w:qFormat/>
    <w:rsid w:val="00F83CEF"/>
    <w:pPr>
      <w:spacing w:before="240" w:after="60"/>
      <w:jc w:val="center"/>
      <w:outlineLvl w:val="0"/>
    </w:pPr>
    <w:rPr>
      <w:rFonts w:asciiTheme="majorHAnsi" w:eastAsia="宋体" w:hAnsiTheme="majorHAnsi" w:cstheme="majorBidi"/>
      <w:b/>
      <w:bCs/>
      <w:sz w:val="32"/>
      <w:szCs w:val="32"/>
    </w:rPr>
  </w:style>
  <w:style w:type="character" w:customStyle="1" w:styleId="a8">
    <w:name w:val="标题 字符"/>
    <w:basedOn w:val="a0"/>
    <w:link w:val="a7"/>
    <w:uiPriority w:val="10"/>
    <w:rsid w:val="00F83CEF"/>
    <w:rPr>
      <w:rFonts w:asciiTheme="majorHAnsi" w:eastAsia="宋体"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6082234">
      <w:bodyDiv w:val="1"/>
      <w:marLeft w:val="0"/>
      <w:marRight w:val="0"/>
      <w:marTop w:val="0"/>
      <w:marBottom w:val="0"/>
      <w:divBdr>
        <w:top w:val="none" w:sz="0" w:space="0" w:color="auto"/>
        <w:left w:val="none" w:sz="0" w:space="0" w:color="auto"/>
        <w:bottom w:val="none" w:sz="0" w:space="0" w:color="auto"/>
        <w:right w:val="none" w:sz="0" w:space="0" w:color="auto"/>
      </w:divBdr>
      <w:divsChild>
        <w:div w:id="1736321028">
          <w:marLeft w:val="547"/>
          <w:marRight w:val="0"/>
          <w:marTop w:val="173"/>
          <w:marBottom w:val="0"/>
          <w:divBdr>
            <w:top w:val="none" w:sz="0" w:space="0" w:color="auto"/>
            <w:left w:val="none" w:sz="0" w:space="0" w:color="auto"/>
            <w:bottom w:val="none" w:sz="0" w:space="0" w:color="auto"/>
            <w:right w:val="none" w:sz="0" w:space="0" w:color="auto"/>
          </w:divBdr>
        </w:div>
        <w:div w:id="233126368">
          <w:marLeft w:val="547"/>
          <w:marRight w:val="0"/>
          <w:marTop w:val="173"/>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191</TotalTime>
  <Pages>1</Pages>
  <Words>75</Words>
  <Characters>429</Characters>
  <Application>Microsoft Office Word</Application>
  <DocSecurity>0</DocSecurity>
  <Lines>3</Lines>
  <Paragraphs>1</Paragraphs>
  <ScaleCrop>false</ScaleCrop>
  <Company>Microsoft</Company>
  <LinksUpToDate>false</LinksUpToDate>
  <CharactersWithSpaces>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xh_chu@163.com</cp:lastModifiedBy>
  <cp:revision>12</cp:revision>
  <dcterms:created xsi:type="dcterms:W3CDTF">2021-05-14T01:01:00Z</dcterms:created>
  <dcterms:modified xsi:type="dcterms:W3CDTF">2021-08-18T13:46:00Z</dcterms:modified>
</cp:coreProperties>
</file>